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B5" w:rsidRPr="00D252B5" w:rsidRDefault="00D252B5" w:rsidP="00D252B5">
      <w:pPr>
        <w:pStyle w:val="a3"/>
        <w:spacing w:line="360" w:lineRule="auto"/>
        <w:jc w:val="center"/>
        <w:rPr>
          <w:b/>
        </w:rPr>
      </w:pPr>
      <w:r w:rsidRPr="00D252B5">
        <w:rPr>
          <w:b/>
          <w:sz w:val="28"/>
        </w:rPr>
        <w:t>○○○（團體名稱）</w:t>
      </w:r>
      <w:r w:rsidRPr="00D252B5">
        <w:rPr>
          <w:rFonts w:hint="eastAsia"/>
          <w:b/>
          <w:sz w:val="28"/>
        </w:rPr>
        <w:t>年度</w:t>
      </w:r>
      <w:r w:rsidRPr="00D252B5">
        <w:rPr>
          <w:b/>
          <w:sz w:val="28"/>
        </w:rPr>
        <w:t>經費收支預算表</w:t>
      </w:r>
    </w:p>
    <w:p w:rsidR="00D252B5" w:rsidRPr="00D252B5" w:rsidRDefault="00D252B5" w:rsidP="00D252B5">
      <w:pPr>
        <w:jc w:val="center"/>
      </w:pPr>
      <w:r w:rsidRPr="00D252B5">
        <w:rPr>
          <w:rFonts w:ascii="標楷體" w:eastAsia="標楷體" w:hAnsi="標楷體"/>
        </w:rPr>
        <w:t>自　　年　　月　　日至　　年</w:t>
      </w:r>
      <w:r w:rsidRPr="00D252B5">
        <w:rPr>
          <w:rFonts w:ascii="標楷體" w:eastAsia="標楷體" w:hAnsi="標楷體" w:hint="eastAsia"/>
        </w:rPr>
        <w:t xml:space="preserve">　　</w:t>
      </w:r>
      <w:r w:rsidRPr="00D252B5">
        <w:rPr>
          <w:rFonts w:ascii="標楷體" w:eastAsia="標楷體" w:hAnsi="標楷體"/>
        </w:rPr>
        <w:t>月</w:t>
      </w:r>
      <w:r w:rsidRPr="00D252B5">
        <w:rPr>
          <w:rFonts w:ascii="標楷體" w:eastAsia="標楷體" w:hAnsi="標楷體" w:hint="eastAsia"/>
        </w:rPr>
        <w:t xml:space="preserve">　　</w:t>
      </w:r>
      <w:r w:rsidRPr="00D252B5">
        <w:rPr>
          <w:rFonts w:ascii="標楷體" w:eastAsia="標楷體" w:hAnsi="標楷體"/>
        </w:rPr>
        <w:t>日</w:t>
      </w:r>
    </w:p>
    <w:p w:rsidR="00D252B5" w:rsidRPr="00D252B5" w:rsidRDefault="00D252B5" w:rsidP="00D252B5">
      <w:pPr>
        <w:pStyle w:val="a3"/>
        <w:spacing w:line="360" w:lineRule="exact"/>
        <w:jc w:val="right"/>
      </w:pPr>
      <w:r w:rsidRPr="00D252B5">
        <w:rPr>
          <w:rFonts w:hint="eastAsia"/>
        </w:rPr>
        <w:t>第　　頁</w:t>
      </w:r>
    </w:p>
    <w:tbl>
      <w:tblPr>
        <w:tblW w:w="9199" w:type="dxa"/>
        <w:tblCellMar>
          <w:left w:w="10" w:type="dxa"/>
          <w:right w:w="10" w:type="dxa"/>
        </w:tblCellMar>
        <w:tblLook w:val="0000" w:firstRow="0" w:lastRow="0" w:firstColumn="0" w:lastColumn="0" w:noHBand="0" w:noVBand="0"/>
      </w:tblPr>
      <w:tblGrid>
        <w:gridCol w:w="456"/>
        <w:gridCol w:w="456"/>
        <w:gridCol w:w="456"/>
        <w:gridCol w:w="2303"/>
        <w:gridCol w:w="1984"/>
        <w:gridCol w:w="3544"/>
      </w:tblGrid>
      <w:tr w:rsidR="00372A33" w:rsidRPr="00D252B5" w:rsidTr="00007C09">
        <w:trPr>
          <w:trHeight w:hRule="exact" w:val="434"/>
        </w:trPr>
        <w:tc>
          <w:tcPr>
            <w:tcW w:w="3671" w:type="dxa"/>
            <w:gridSpan w:val="4"/>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ind w:left="17"/>
              <w:jc w:val="distribute"/>
              <w:rPr>
                <w:rFonts w:ascii="標楷體" w:eastAsia="標楷體" w:hAnsi="標楷體"/>
              </w:rPr>
            </w:pPr>
            <w:r w:rsidRPr="00D252B5">
              <w:rPr>
                <w:rFonts w:ascii="標楷體" w:eastAsia="標楷體" w:hAnsi="標楷體"/>
              </w:rPr>
              <w:t>科目</w:t>
            </w:r>
          </w:p>
        </w:tc>
        <w:tc>
          <w:tcPr>
            <w:tcW w:w="1984"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distribute"/>
              <w:rPr>
                <w:rFonts w:ascii="標楷體" w:eastAsia="標楷體" w:hAnsi="標楷體"/>
              </w:rPr>
            </w:pPr>
            <w:r w:rsidRPr="00D252B5">
              <w:rPr>
                <w:rFonts w:ascii="標楷體" w:eastAsia="標楷體" w:hAnsi="標楷體"/>
              </w:rPr>
              <w:t>預算數</w:t>
            </w:r>
          </w:p>
        </w:tc>
        <w:tc>
          <w:tcPr>
            <w:tcW w:w="3544"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distribute"/>
              <w:rPr>
                <w:rFonts w:ascii="標楷體" w:eastAsia="標楷體" w:hAnsi="標楷體"/>
              </w:rPr>
            </w:pPr>
            <w:r w:rsidRPr="00D252B5">
              <w:rPr>
                <w:rFonts w:ascii="標楷體" w:eastAsia="標楷體" w:hAnsi="標楷體"/>
              </w:rPr>
              <w:t>說明</w:t>
            </w: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款</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項</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目</w:t>
            </w: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distribute"/>
              <w:rPr>
                <w:rFonts w:ascii="標楷體" w:eastAsia="標楷體" w:hAnsi="標楷體"/>
              </w:rPr>
            </w:pPr>
            <w:r w:rsidRPr="00D252B5">
              <w:rPr>
                <w:rFonts w:ascii="標楷體" w:eastAsia="標楷體" w:hAnsi="標楷體"/>
              </w:rPr>
              <w:t>科目</w:t>
            </w:r>
          </w:p>
        </w:tc>
        <w:tc>
          <w:tcPr>
            <w:tcW w:w="1984"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1</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spacing w:val="-20"/>
              </w:rPr>
            </w:pPr>
            <w:r w:rsidRPr="00D252B5">
              <w:rPr>
                <w:rFonts w:ascii="標楷體" w:eastAsia="標楷體" w:hAnsi="標楷體"/>
                <w:spacing w:val="-20"/>
              </w:rPr>
              <w:t>本會經費收入</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1</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入會費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2</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常年會費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3</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會員捐款</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4</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其他收入</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2</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spacing w:val="-20"/>
              </w:rPr>
            </w:pPr>
            <w:r w:rsidRPr="00D252B5">
              <w:rPr>
                <w:rFonts w:ascii="標楷體" w:eastAsia="標楷體" w:hAnsi="標楷體"/>
                <w:spacing w:val="-20"/>
              </w:rPr>
              <w:t>本會經費支出</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1</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人事費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1</w:t>
            </w: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員工薪給</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2</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辦公費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1</w:t>
            </w: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印刷費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2</w:t>
            </w: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水電燃料費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3</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業務費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6" w:space="0" w:color="000000"/>
              <w:left w:val="single" w:sz="12"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1</w:t>
            </w:r>
          </w:p>
        </w:tc>
        <w:tc>
          <w:tcPr>
            <w:tcW w:w="2303" w:type="dxa"/>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會議費</w:t>
            </w:r>
          </w:p>
        </w:tc>
        <w:tc>
          <w:tcPr>
            <w:tcW w:w="1984" w:type="dxa"/>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6" w:space="0" w:color="000000"/>
              <w:left w:val="single" w:sz="6"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372A33" w:rsidRPr="00D252B5" w:rsidTr="00007C09">
        <w:trPr>
          <w:trHeight w:hRule="exact" w:val="434"/>
        </w:trPr>
        <w:tc>
          <w:tcPr>
            <w:tcW w:w="456" w:type="dxa"/>
            <w:tcBorders>
              <w:top w:val="single" w:sz="4" w:space="0" w:color="auto"/>
              <w:left w:val="single" w:sz="12"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2</w:t>
            </w:r>
          </w:p>
        </w:tc>
        <w:tc>
          <w:tcPr>
            <w:tcW w:w="2303"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聯誼活動費</w:t>
            </w:r>
          </w:p>
        </w:tc>
        <w:tc>
          <w:tcPr>
            <w:tcW w:w="1984"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4" w:space="0" w:color="auto"/>
              <w:left w:val="single" w:sz="6"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r w:rsidR="006F698E" w:rsidRPr="00D252B5" w:rsidTr="00007C09">
        <w:trPr>
          <w:trHeight w:hRule="exact" w:val="434"/>
        </w:trPr>
        <w:tc>
          <w:tcPr>
            <w:tcW w:w="456" w:type="dxa"/>
            <w:tcBorders>
              <w:top w:val="single" w:sz="4" w:space="0" w:color="auto"/>
              <w:left w:val="single" w:sz="12"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6F698E" w:rsidRPr="00D252B5" w:rsidRDefault="006F698E" w:rsidP="00007C09">
            <w:pPr>
              <w:spacing w:line="260" w:lineRule="exact"/>
              <w:jc w:val="center"/>
              <w:rPr>
                <w:rFonts w:ascii="標楷體" w:eastAsia="標楷體" w:hAnsi="標楷體"/>
              </w:rPr>
            </w:pPr>
          </w:p>
        </w:tc>
        <w:tc>
          <w:tcPr>
            <w:tcW w:w="456"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6F698E" w:rsidRPr="00D252B5" w:rsidRDefault="006F698E" w:rsidP="00007C09">
            <w:pPr>
              <w:spacing w:line="260" w:lineRule="exact"/>
              <w:jc w:val="center"/>
              <w:rPr>
                <w:rFonts w:ascii="標楷體" w:eastAsia="標楷體" w:hAnsi="標楷體"/>
              </w:rPr>
            </w:pPr>
            <w:r>
              <w:rPr>
                <w:rFonts w:ascii="標楷體" w:eastAsia="標楷體" w:hAnsi="標楷體" w:hint="eastAsia"/>
              </w:rPr>
              <w:t>4</w:t>
            </w:r>
          </w:p>
        </w:tc>
        <w:tc>
          <w:tcPr>
            <w:tcW w:w="456"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6F698E" w:rsidRPr="00D252B5" w:rsidRDefault="006F698E" w:rsidP="00007C09">
            <w:pPr>
              <w:spacing w:line="260" w:lineRule="exact"/>
              <w:jc w:val="center"/>
              <w:rPr>
                <w:rFonts w:ascii="標楷體" w:eastAsia="標楷體" w:hAnsi="標楷體"/>
              </w:rPr>
            </w:pPr>
          </w:p>
        </w:tc>
        <w:tc>
          <w:tcPr>
            <w:tcW w:w="2303"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6F698E" w:rsidRPr="00D252B5" w:rsidRDefault="006F698E">
            <w:pPr>
              <w:spacing w:line="260" w:lineRule="exact"/>
              <w:rPr>
                <w:rFonts w:ascii="標楷體" w:eastAsia="標楷體" w:hAnsi="標楷體"/>
              </w:rPr>
            </w:pPr>
            <w:r>
              <w:rPr>
                <w:rFonts w:ascii="標楷體" w:eastAsia="標楷體" w:hAnsi="標楷體" w:hint="eastAsia"/>
              </w:rPr>
              <w:t>準備基金</w:t>
            </w:r>
          </w:p>
        </w:tc>
        <w:tc>
          <w:tcPr>
            <w:tcW w:w="1984" w:type="dxa"/>
            <w:tcBorders>
              <w:top w:val="single" w:sz="4"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6F698E" w:rsidRPr="00D252B5" w:rsidRDefault="006F698E">
            <w:pPr>
              <w:spacing w:line="260" w:lineRule="exact"/>
              <w:rPr>
                <w:rFonts w:ascii="標楷體" w:eastAsia="標楷體" w:hAnsi="標楷體"/>
              </w:rPr>
            </w:pPr>
          </w:p>
        </w:tc>
        <w:tc>
          <w:tcPr>
            <w:tcW w:w="3544" w:type="dxa"/>
            <w:tcBorders>
              <w:top w:val="single" w:sz="4" w:space="0" w:color="auto"/>
              <w:left w:val="single" w:sz="6"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6F698E" w:rsidRPr="00D252B5" w:rsidRDefault="006F698E">
            <w:pPr>
              <w:spacing w:line="260" w:lineRule="exact"/>
              <w:rPr>
                <w:rFonts w:ascii="標楷體" w:eastAsia="標楷體" w:hAnsi="標楷體"/>
              </w:rPr>
            </w:pPr>
          </w:p>
        </w:tc>
      </w:tr>
      <w:tr w:rsidR="00372A33" w:rsidRPr="00D252B5" w:rsidTr="00007C09">
        <w:trPr>
          <w:trHeight w:hRule="exact" w:val="434"/>
        </w:trPr>
        <w:tc>
          <w:tcPr>
            <w:tcW w:w="456" w:type="dxa"/>
            <w:tcBorders>
              <w:top w:val="single" w:sz="4"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rsidP="00007C09">
            <w:pPr>
              <w:spacing w:line="260" w:lineRule="exact"/>
              <w:jc w:val="center"/>
              <w:rPr>
                <w:rFonts w:ascii="標楷體" w:eastAsia="標楷體" w:hAnsi="標楷體"/>
              </w:rPr>
            </w:pPr>
            <w:r w:rsidRPr="00D252B5">
              <w:rPr>
                <w:rFonts w:ascii="標楷體" w:eastAsia="標楷體" w:hAnsi="標楷體"/>
              </w:rPr>
              <w:t>3</w:t>
            </w:r>
          </w:p>
        </w:tc>
        <w:tc>
          <w:tcPr>
            <w:tcW w:w="456" w:type="dxa"/>
            <w:tcBorders>
              <w:top w:val="single" w:sz="4"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456" w:type="dxa"/>
            <w:tcBorders>
              <w:top w:val="single" w:sz="4"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rsidP="00007C09">
            <w:pPr>
              <w:spacing w:line="260" w:lineRule="exact"/>
              <w:jc w:val="center"/>
              <w:rPr>
                <w:rFonts w:ascii="標楷體" w:eastAsia="標楷體" w:hAnsi="標楷體"/>
              </w:rPr>
            </w:pPr>
          </w:p>
        </w:tc>
        <w:tc>
          <w:tcPr>
            <w:tcW w:w="2303" w:type="dxa"/>
            <w:tcBorders>
              <w:top w:val="single" w:sz="4"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0E7977">
            <w:pPr>
              <w:spacing w:line="260" w:lineRule="exact"/>
              <w:rPr>
                <w:rFonts w:ascii="標楷體" w:eastAsia="標楷體" w:hAnsi="標楷體"/>
              </w:rPr>
            </w:pPr>
            <w:r w:rsidRPr="00D252B5">
              <w:rPr>
                <w:rFonts w:ascii="標楷體" w:eastAsia="標楷體" w:hAnsi="標楷體"/>
              </w:rPr>
              <w:t>本期結餘</w:t>
            </w:r>
          </w:p>
        </w:tc>
        <w:tc>
          <w:tcPr>
            <w:tcW w:w="1984" w:type="dxa"/>
            <w:tcBorders>
              <w:top w:val="single" w:sz="4"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c>
          <w:tcPr>
            <w:tcW w:w="3544" w:type="dxa"/>
            <w:tcBorders>
              <w:top w:val="single" w:sz="4" w:space="0" w:color="auto"/>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72A33" w:rsidRPr="00D252B5" w:rsidRDefault="00372A33">
            <w:pPr>
              <w:spacing w:line="260" w:lineRule="exact"/>
              <w:rPr>
                <w:rFonts w:ascii="標楷體" w:eastAsia="標楷體" w:hAnsi="標楷體"/>
              </w:rPr>
            </w:pPr>
          </w:p>
        </w:tc>
      </w:tr>
    </w:tbl>
    <w:p w:rsidR="00372A33" w:rsidRPr="00007C09" w:rsidRDefault="00007C09" w:rsidP="00007C09">
      <w:pPr>
        <w:spacing w:line="360" w:lineRule="auto"/>
        <w:rPr>
          <w:rFonts w:ascii="標楷體" w:eastAsia="標楷體" w:hAnsi="標楷體"/>
          <w:sz w:val="22"/>
          <w:szCs w:val="20"/>
        </w:rPr>
      </w:pPr>
      <w:r w:rsidRPr="00007C09">
        <w:rPr>
          <w:rFonts w:ascii="標楷體" w:eastAsia="標楷體" w:hAnsi="標楷體" w:hint="eastAsia"/>
          <w:sz w:val="22"/>
          <w:szCs w:val="20"/>
        </w:rPr>
        <w:t>籌備會主任委員</w:t>
      </w:r>
      <w:r w:rsidR="000E7977" w:rsidRPr="00007C09">
        <w:rPr>
          <w:rFonts w:ascii="標楷體" w:eastAsia="標楷體" w:hAnsi="標楷體"/>
          <w:sz w:val="22"/>
          <w:szCs w:val="20"/>
        </w:rPr>
        <w:t>：</w:t>
      </w:r>
      <w:r>
        <w:rPr>
          <w:rFonts w:ascii="標楷體" w:eastAsia="標楷體" w:hAnsi="標楷體" w:hint="eastAsia"/>
          <w:sz w:val="22"/>
          <w:szCs w:val="20"/>
        </w:rPr>
        <w:t xml:space="preserve">　　　　　　</w:t>
      </w:r>
      <w:r w:rsidRPr="00007C09">
        <w:rPr>
          <w:rFonts w:ascii="標楷體" w:eastAsia="標楷體" w:hAnsi="標楷體" w:hint="eastAsia"/>
          <w:sz w:val="22"/>
          <w:szCs w:val="20"/>
        </w:rPr>
        <w:t>執行秘書</w:t>
      </w:r>
      <w:r w:rsidR="000E7977" w:rsidRPr="00007C09">
        <w:rPr>
          <w:rFonts w:ascii="標楷體" w:eastAsia="標楷體" w:hAnsi="標楷體"/>
          <w:sz w:val="22"/>
          <w:szCs w:val="20"/>
        </w:rPr>
        <w:t>：</w:t>
      </w:r>
      <w:r w:rsidRPr="00007C09">
        <w:rPr>
          <w:rFonts w:ascii="標楷體" w:eastAsia="標楷體" w:hAnsi="標楷體" w:hint="eastAsia"/>
          <w:sz w:val="22"/>
          <w:szCs w:val="20"/>
        </w:rPr>
        <w:t xml:space="preserve">　　　　　　</w:t>
      </w:r>
      <w:r w:rsidR="000E7977" w:rsidRPr="00007C09">
        <w:rPr>
          <w:rFonts w:ascii="標楷體" w:eastAsia="標楷體" w:hAnsi="標楷體"/>
          <w:sz w:val="22"/>
          <w:szCs w:val="20"/>
        </w:rPr>
        <w:t>會計：</w:t>
      </w:r>
      <w:r w:rsidRPr="00007C09">
        <w:rPr>
          <w:rFonts w:ascii="標楷體" w:eastAsia="標楷體" w:hAnsi="標楷體" w:hint="eastAsia"/>
          <w:sz w:val="22"/>
          <w:szCs w:val="20"/>
        </w:rPr>
        <w:t xml:space="preserve">　　　　　</w:t>
      </w:r>
      <w:r>
        <w:rPr>
          <w:rFonts w:ascii="標楷體" w:eastAsia="標楷體" w:hAnsi="標楷體" w:hint="eastAsia"/>
          <w:sz w:val="22"/>
          <w:szCs w:val="20"/>
        </w:rPr>
        <w:t xml:space="preserve">　</w:t>
      </w:r>
      <w:r w:rsidR="000E7977" w:rsidRPr="00007C09">
        <w:rPr>
          <w:rFonts w:ascii="標楷體" w:eastAsia="標楷體" w:hAnsi="標楷體"/>
          <w:sz w:val="22"/>
          <w:szCs w:val="20"/>
        </w:rPr>
        <w:t>製表：</w:t>
      </w:r>
    </w:p>
    <w:p w:rsidR="00372A33" w:rsidRDefault="00372A33">
      <w:pPr>
        <w:spacing w:before="200" w:line="360" w:lineRule="exact"/>
        <w:ind w:left="612" w:hanging="612"/>
        <w:rPr>
          <w:rFonts w:ascii="標楷體" w:eastAsia="標楷體" w:hAnsi="標楷體"/>
          <w:sz w:val="20"/>
          <w:szCs w:val="20"/>
        </w:rPr>
      </w:pPr>
    </w:p>
    <w:p w:rsidR="00007C09" w:rsidRDefault="00007C09">
      <w:pPr>
        <w:spacing w:before="200" w:line="360" w:lineRule="exact"/>
        <w:ind w:left="612" w:hanging="612"/>
        <w:rPr>
          <w:rFonts w:ascii="標楷體" w:eastAsia="標楷體" w:hAnsi="標楷體"/>
          <w:sz w:val="20"/>
          <w:szCs w:val="20"/>
        </w:rPr>
      </w:pPr>
    </w:p>
    <w:p w:rsidR="00007C09" w:rsidRPr="00007C09" w:rsidRDefault="000E7977" w:rsidP="00007C09">
      <w:pPr>
        <w:spacing w:line="360" w:lineRule="exact"/>
        <w:ind w:left="765" w:hanging="765"/>
        <w:rPr>
          <w:rFonts w:ascii="標楷體" w:eastAsia="標楷體" w:hAnsi="標楷體"/>
          <w:sz w:val="22"/>
          <w:szCs w:val="20"/>
        </w:rPr>
      </w:pPr>
      <w:proofErr w:type="gramStart"/>
      <w:r w:rsidRPr="00007C09">
        <w:rPr>
          <w:rFonts w:ascii="標楷體" w:eastAsia="標楷體" w:hAnsi="標楷體"/>
          <w:sz w:val="22"/>
          <w:szCs w:val="20"/>
        </w:rPr>
        <w:t>註</w:t>
      </w:r>
      <w:proofErr w:type="gramEnd"/>
      <w:r w:rsidR="00007C09">
        <w:rPr>
          <w:rFonts w:ascii="標楷體" w:eastAsia="標楷體" w:hAnsi="標楷體" w:hint="eastAsia"/>
          <w:sz w:val="22"/>
          <w:szCs w:val="20"/>
        </w:rPr>
        <w:t>：</w:t>
      </w:r>
    </w:p>
    <w:p w:rsidR="00007C09" w:rsidRDefault="000E7977" w:rsidP="00007C09">
      <w:pPr>
        <w:pStyle w:val="af2"/>
        <w:numPr>
          <w:ilvl w:val="2"/>
          <w:numId w:val="5"/>
        </w:numPr>
        <w:spacing w:line="360" w:lineRule="exact"/>
        <w:ind w:leftChars="0" w:left="567" w:hanging="567"/>
        <w:jc w:val="both"/>
        <w:rPr>
          <w:rFonts w:ascii="標楷體" w:eastAsia="標楷體" w:hAnsi="標楷體"/>
          <w:sz w:val="22"/>
          <w:szCs w:val="20"/>
        </w:rPr>
      </w:pPr>
      <w:r w:rsidRPr="00007C09">
        <w:rPr>
          <w:rFonts w:ascii="標楷體" w:eastAsia="標楷體" w:hAnsi="標楷體"/>
          <w:sz w:val="22"/>
          <w:szCs w:val="20"/>
        </w:rPr>
        <w:t>收支預算表之科目根據社會團體財務處理辦法所訂收入類與支出類之會計科目依序編列，科目除依規定應列者外，得視實際收支情形編列，預算數為零之科目不必列出。</w:t>
      </w:r>
    </w:p>
    <w:p w:rsidR="006F698E" w:rsidRPr="00007C09" w:rsidRDefault="006F698E" w:rsidP="00007C09">
      <w:pPr>
        <w:pStyle w:val="af2"/>
        <w:numPr>
          <w:ilvl w:val="2"/>
          <w:numId w:val="5"/>
        </w:numPr>
        <w:spacing w:line="360" w:lineRule="exact"/>
        <w:ind w:leftChars="0" w:left="567" w:hanging="567"/>
        <w:jc w:val="both"/>
        <w:rPr>
          <w:rFonts w:ascii="標楷體" w:eastAsia="標楷體" w:hAnsi="標楷體"/>
          <w:sz w:val="22"/>
          <w:szCs w:val="20"/>
        </w:rPr>
      </w:pPr>
      <w:r>
        <w:rPr>
          <w:rFonts w:ascii="標楷體" w:eastAsia="標楷體" w:hAnsi="標楷體" w:hint="eastAsia"/>
          <w:sz w:val="22"/>
          <w:szCs w:val="20"/>
        </w:rPr>
        <w:t>社會團體係屬公益性人民團體，收支應以平衡原則編列，避免產生盈餘。</w:t>
      </w:r>
    </w:p>
    <w:p w:rsidR="00372A33" w:rsidRDefault="006F698E" w:rsidP="00007C09">
      <w:pPr>
        <w:pStyle w:val="af2"/>
        <w:numPr>
          <w:ilvl w:val="2"/>
          <w:numId w:val="5"/>
        </w:numPr>
        <w:spacing w:line="360" w:lineRule="exact"/>
        <w:ind w:leftChars="0" w:left="567" w:hanging="567"/>
        <w:jc w:val="both"/>
        <w:rPr>
          <w:rFonts w:ascii="標楷體" w:eastAsia="標楷體" w:hAnsi="標楷體"/>
          <w:sz w:val="22"/>
          <w:szCs w:val="20"/>
        </w:rPr>
      </w:pPr>
      <w:r>
        <w:rPr>
          <w:rFonts w:ascii="標楷體" w:eastAsia="標楷體" w:hAnsi="標楷體" w:hint="eastAsia"/>
          <w:sz w:val="22"/>
          <w:szCs w:val="20"/>
        </w:rPr>
        <w:t>起訖日期自成立大會之日起至同年12月31日止。</w:t>
      </w:r>
      <w:r w:rsidR="000E7977" w:rsidRPr="00007C09">
        <w:rPr>
          <w:rFonts w:ascii="標楷體" w:eastAsia="標楷體" w:hAnsi="標楷體"/>
          <w:sz w:val="22"/>
          <w:szCs w:val="20"/>
        </w:rPr>
        <w:t>下半年度（7月至12月）成立之團體，應增訂次一年度</w:t>
      </w:r>
      <w:r>
        <w:rPr>
          <w:rFonts w:ascii="標楷體" w:eastAsia="標楷體" w:hAnsi="標楷體" w:hint="eastAsia"/>
          <w:sz w:val="22"/>
          <w:szCs w:val="20"/>
        </w:rPr>
        <w:t>全年度（</w:t>
      </w:r>
      <w:r>
        <w:rPr>
          <w:rFonts w:ascii="標楷體" w:eastAsia="標楷體" w:hAnsi="標楷體"/>
          <w:sz w:val="22"/>
          <w:szCs w:val="20"/>
        </w:rPr>
        <w:t>1</w:t>
      </w:r>
      <w:r>
        <w:rPr>
          <w:rFonts w:ascii="標楷體" w:eastAsia="標楷體" w:hAnsi="標楷體" w:hint="eastAsia"/>
          <w:sz w:val="22"/>
          <w:szCs w:val="20"/>
        </w:rPr>
        <w:t>月至12月）之</w:t>
      </w:r>
      <w:r w:rsidR="000E7977" w:rsidRPr="00007C09">
        <w:rPr>
          <w:rFonts w:ascii="標楷體" w:eastAsia="標楷體" w:hAnsi="標楷體"/>
          <w:sz w:val="22"/>
          <w:szCs w:val="20"/>
        </w:rPr>
        <w:t>收支預算表</w:t>
      </w:r>
      <w:r>
        <w:rPr>
          <w:rFonts w:ascii="標楷體" w:eastAsia="標楷體" w:hAnsi="標楷體" w:hint="eastAsia"/>
          <w:sz w:val="22"/>
          <w:szCs w:val="20"/>
        </w:rPr>
        <w:t>（分別編列）</w:t>
      </w:r>
      <w:r w:rsidR="000E7977" w:rsidRPr="00007C09">
        <w:rPr>
          <w:rFonts w:ascii="標楷體" w:eastAsia="標楷體" w:hAnsi="標楷體"/>
          <w:sz w:val="22"/>
          <w:szCs w:val="20"/>
        </w:rPr>
        <w:t>。</w:t>
      </w:r>
    </w:p>
    <w:p w:rsidR="006F698E" w:rsidRDefault="006F698E" w:rsidP="00007C09">
      <w:pPr>
        <w:pStyle w:val="af2"/>
        <w:numPr>
          <w:ilvl w:val="2"/>
          <w:numId w:val="5"/>
        </w:numPr>
        <w:spacing w:line="360" w:lineRule="exact"/>
        <w:ind w:leftChars="0" w:left="567" w:hanging="567"/>
        <w:jc w:val="both"/>
        <w:rPr>
          <w:rFonts w:ascii="標楷體" w:eastAsia="標楷體" w:hAnsi="標楷體"/>
          <w:sz w:val="22"/>
          <w:szCs w:val="20"/>
        </w:rPr>
      </w:pPr>
      <w:r>
        <w:rPr>
          <w:rFonts w:ascii="標楷體" w:eastAsia="標楷體" w:hAnsi="標楷體" w:hint="eastAsia"/>
          <w:sz w:val="22"/>
          <w:szCs w:val="20"/>
        </w:rPr>
        <w:t>應按收入總額20％以下提列「準備基金」。</w:t>
      </w:r>
    </w:p>
    <w:p w:rsidR="006F698E" w:rsidRPr="00007C09" w:rsidRDefault="006F698E" w:rsidP="00007C09">
      <w:pPr>
        <w:pStyle w:val="af2"/>
        <w:numPr>
          <w:ilvl w:val="2"/>
          <w:numId w:val="5"/>
        </w:numPr>
        <w:spacing w:line="360" w:lineRule="exact"/>
        <w:ind w:leftChars="0" w:left="567" w:hanging="567"/>
        <w:jc w:val="both"/>
        <w:rPr>
          <w:rFonts w:ascii="標楷體" w:eastAsia="標楷體" w:hAnsi="標楷體"/>
          <w:sz w:val="22"/>
          <w:szCs w:val="20"/>
        </w:rPr>
      </w:pPr>
      <w:bookmarkStart w:id="0" w:name="_GoBack"/>
      <w:bookmarkEnd w:id="0"/>
      <w:r>
        <w:rPr>
          <w:rFonts w:ascii="標楷體" w:eastAsia="標楷體" w:hAnsi="標楷體" w:hint="eastAsia"/>
          <w:sz w:val="22"/>
          <w:szCs w:val="20"/>
        </w:rPr>
        <w:t>各款項目請參考「社會團體財務處理辦法」規定及附表辦理。</w:t>
      </w:r>
    </w:p>
    <w:sectPr w:rsidR="006F698E" w:rsidRPr="00007C09" w:rsidSect="00987198">
      <w:headerReference w:type="default" r:id="rId8"/>
      <w:pgSz w:w="11906" w:h="16838"/>
      <w:pgMar w:top="851" w:right="1418" w:bottom="851" w:left="1418" w:header="426"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5F" w:rsidRDefault="004B175F">
      <w:r>
        <w:separator/>
      </w:r>
    </w:p>
  </w:endnote>
  <w:endnote w:type="continuationSeparator" w:id="0">
    <w:p w:rsidR="004B175F" w:rsidRDefault="004B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5F" w:rsidRDefault="004B175F">
      <w:r>
        <w:rPr>
          <w:color w:val="000000"/>
        </w:rPr>
        <w:separator/>
      </w:r>
    </w:p>
  </w:footnote>
  <w:footnote w:type="continuationSeparator" w:id="0">
    <w:p w:rsidR="004B175F" w:rsidRDefault="004B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98" w:rsidRPr="00D252B5" w:rsidRDefault="00D252B5" w:rsidP="00D252B5">
    <w:pPr>
      <w:pStyle w:val="ad"/>
    </w:pPr>
    <w:r w:rsidRPr="00D252B5">
      <w:rPr>
        <w:rFonts w:hint="eastAsia"/>
        <w:sz w:val="24"/>
        <w:szCs w:val="24"/>
      </w:rPr>
      <w:t>年度經費收支預算表</w:t>
    </w:r>
    <w:r w:rsidRPr="00D252B5">
      <w:rPr>
        <w:rFonts w:hint="eastAsia"/>
        <w:sz w:val="24"/>
        <w:szCs w:val="24"/>
      </w:rPr>
      <w:t>(</w:t>
    </w:r>
    <w:r w:rsidRPr="00D252B5">
      <w:rPr>
        <w:rFonts w:hint="eastAsia"/>
        <w:sz w:val="24"/>
        <w:szCs w:val="24"/>
      </w:rPr>
      <w:t>格式</w:t>
    </w:r>
    <w:r w:rsidRPr="00D252B5">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10E4"/>
    <w:multiLevelType w:val="hybridMultilevel"/>
    <w:tmpl w:val="E07C81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C72878"/>
    <w:multiLevelType w:val="hybridMultilevel"/>
    <w:tmpl w:val="F54061F4"/>
    <w:lvl w:ilvl="0" w:tplc="04090015">
      <w:start w:val="1"/>
      <w:numFmt w:val="taiwaneseCountingThousand"/>
      <w:lvlText w:val="%1、"/>
      <w:lvlJc w:val="left"/>
      <w:pPr>
        <w:ind w:left="480" w:hanging="480"/>
      </w:pPr>
    </w:lvl>
    <w:lvl w:ilvl="1" w:tplc="616497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F52E0"/>
    <w:multiLevelType w:val="hybridMultilevel"/>
    <w:tmpl w:val="A894C5FE"/>
    <w:lvl w:ilvl="0" w:tplc="0409000F">
      <w:start w:val="1"/>
      <w:numFmt w:val="decimal"/>
      <w:lvlText w:val="%1."/>
      <w:lvlJc w:val="left"/>
      <w:pPr>
        <w:ind w:left="681" w:hanging="480"/>
      </w:p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3" w15:restartNumberingAfterBreak="0">
    <w:nsid w:val="487E3B84"/>
    <w:multiLevelType w:val="multilevel"/>
    <w:tmpl w:val="F68E41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2B64F9C"/>
    <w:multiLevelType w:val="hybridMultilevel"/>
    <w:tmpl w:val="B36225CE"/>
    <w:lvl w:ilvl="0" w:tplc="0409000F">
      <w:start w:val="1"/>
      <w:numFmt w:val="decimal"/>
      <w:lvlText w:val="%1."/>
      <w:lvlJc w:val="left"/>
      <w:pPr>
        <w:ind w:left="746" w:hanging="480"/>
      </w:p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5" w15:restartNumberingAfterBreak="0">
    <w:nsid w:val="591E0DF2"/>
    <w:multiLevelType w:val="hybridMultilevel"/>
    <w:tmpl w:val="A0C63638"/>
    <w:lvl w:ilvl="0" w:tplc="8F7AD926">
      <w:start w:val="1"/>
      <w:numFmt w:val="taiwaneseCountingThousand"/>
      <w:lvlText w:val="（%1）"/>
      <w:lvlJc w:val="left"/>
      <w:pPr>
        <w:ind w:left="681" w:hanging="480"/>
      </w:pPr>
      <w:rPr>
        <w:rFonts w:hint="eastAsia"/>
      </w:rPr>
    </w:lvl>
    <w:lvl w:ilvl="1" w:tplc="8F7AD926">
      <w:start w:val="1"/>
      <w:numFmt w:val="taiwaneseCountingThousand"/>
      <w:lvlText w:val="（%2）"/>
      <w:lvlJc w:val="left"/>
      <w:pPr>
        <w:ind w:left="1161" w:hanging="480"/>
      </w:pPr>
      <w:rPr>
        <w:rFonts w:hint="eastAsia"/>
      </w:rPr>
    </w:lvl>
    <w:lvl w:ilvl="2" w:tplc="7BB4310C">
      <w:start w:val="1"/>
      <w:numFmt w:val="taiwaneseCountingThousand"/>
      <w:lvlText w:val="%3、"/>
      <w:lvlJc w:val="left"/>
      <w:pPr>
        <w:ind w:left="1641" w:hanging="480"/>
      </w:pPr>
      <w:rPr>
        <w:rFonts w:hint="default"/>
        <w:lang w:val="en-US"/>
      </w:r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33"/>
    <w:rsid w:val="00007C09"/>
    <w:rsid w:val="00013C39"/>
    <w:rsid w:val="000E7977"/>
    <w:rsid w:val="00372A33"/>
    <w:rsid w:val="00402DF0"/>
    <w:rsid w:val="00462425"/>
    <w:rsid w:val="004B175F"/>
    <w:rsid w:val="006F698E"/>
    <w:rsid w:val="00901A37"/>
    <w:rsid w:val="00987198"/>
    <w:rsid w:val="00C74D63"/>
    <w:rsid w:val="00CD7780"/>
    <w:rsid w:val="00D252B5"/>
    <w:rsid w:val="00E81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C863EE-06A0-469E-9942-BEED4F3E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autoSpaceDE w:val="0"/>
      <w:snapToGrid w:val="0"/>
      <w:spacing w:before="160" w:after="264" w:line="424" w:lineRule="exact"/>
      <w:outlineLvl w:val="0"/>
    </w:pPr>
    <w:rPr>
      <w:rFonts w:eastAsia="標楷體"/>
      <w:bCs/>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ind w:left="476" w:hanging="476"/>
      <w:jc w:val="both"/>
    </w:pPr>
    <w:rPr>
      <w:rFonts w:ascii="標楷體" w:eastAsia="標楷體" w:hAnsi="標楷體"/>
    </w:rPr>
  </w:style>
  <w:style w:type="paragraph" w:customStyle="1" w:styleId="a4">
    <w:name w:val="（一）"/>
    <w:basedOn w:val="a"/>
    <w:pPr>
      <w:ind w:left="476" w:hanging="238"/>
      <w:jc w:val="both"/>
    </w:pPr>
    <w:rPr>
      <w:rFonts w:ascii="標楷體" w:eastAsia="標楷體" w:hAnsi="標楷體"/>
    </w:rPr>
  </w:style>
  <w:style w:type="paragraph" w:customStyle="1" w:styleId="10">
    <w:name w:val="1."/>
    <w:basedOn w:val="a"/>
    <w:pPr>
      <w:ind w:left="714" w:hanging="238"/>
      <w:jc w:val="both"/>
    </w:pPr>
    <w:rPr>
      <w:rFonts w:ascii="標楷體" w:eastAsia="標楷體" w:hAnsi="標楷體"/>
    </w:rPr>
  </w:style>
  <w:style w:type="paragraph" w:customStyle="1" w:styleId="a5">
    <w:name w:val="決議"/>
    <w:basedOn w:val="a"/>
    <w:pPr>
      <w:ind w:left="1440" w:hanging="726"/>
      <w:jc w:val="both"/>
    </w:pPr>
    <w:rPr>
      <w:rFonts w:ascii="標楷體" w:eastAsia="標楷體" w:hAnsi="標楷體"/>
    </w:rPr>
  </w:style>
  <w:style w:type="paragraph" w:customStyle="1" w:styleId="11">
    <w:name w:val="（1）"/>
    <w:basedOn w:val="a"/>
    <w:pPr>
      <w:ind w:left="958" w:hanging="244"/>
      <w:jc w:val="both"/>
    </w:pPr>
    <w:rPr>
      <w:rFonts w:ascii="標楷體" w:eastAsia="標楷體" w:hAnsi="標楷體"/>
    </w:rPr>
  </w:style>
  <w:style w:type="paragraph" w:customStyle="1" w:styleId="12">
    <w:name w:val="（1）縮排"/>
    <w:basedOn w:val="a"/>
    <w:pPr>
      <w:ind w:left="958"/>
      <w:jc w:val="both"/>
    </w:pPr>
    <w:rPr>
      <w:rFonts w:ascii="標楷體" w:eastAsia="標楷體" w:hAnsi="標楷體"/>
    </w:rPr>
  </w:style>
  <w:style w:type="paragraph" w:customStyle="1" w:styleId="a6">
    <w:name w:val="發文日期字號"/>
    <w:basedOn w:val="a"/>
    <w:pPr>
      <w:jc w:val="right"/>
    </w:pPr>
    <w:rPr>
      <w:rFonts w:ascii="標楷體" w:eastAsia="標楷體" w:hAnsi="標楷體"/>
    </w:rPr>
  </w:style>
  <w:style w:type="paragraph" w:customStyle="1" w:styleId="a7">
    <w:name w:val="主旨"/>
    <w:basedOn w:val="a"/>
    <w:pPr>
      <w:ind w:left="714" w:hanging="714"/>
      <w:jc w:val="both"/>
    </w:pPr>
    <w:rPr>
      <w:rFonts w:ascii="標楷體" w:eastAsia="標楷體" w:hAnsi="標楷體" w:cs="新細明體"/>
      <w:szCs w:val="20"/>
    </w:rPr>
  </w:style>
  <w:style w:type="paragraph" w:customStyle="1" w:styleId="a8">
    <w:name w:val="公告事項一、"/>
    <w:basedOn w:val="a"/>
    <w:pPr>
      <w:ind w:left="476"/>
      <w:jc w:val="both"/>
    </w:pPr>
    <w:rPr>
      <w:rFonts w:ascii="標楷體" w:eastAsia="標楷體" w:hAnsi="標楷體"/>
    </w:rPr>
  </w:style>
  <w:style w:type="paragraph" w:customStyle="1" w:styleId="a9">
    <w:name w:val="（一）第一行"/>
    <w:basedOn w:val="a"/>
    <w:pPr>
      <w:ind w:left="476" w:firstLine="482"/>
      <w:jc w:val="both"/>
    </w:pPr>
    <w:rPr>
      <w:rFonts w:ascii="標楷體" w:eastAsia="標楷體" w:hAnsi="標楷體"/>
    </w:rPr>
  </w:style>
  <w:style w:type="paragraph" w:customStyle="1" w:styleId="aa">
    <w:name w:val="壹"/>
    <w:basedOn w:val="a"/>
    <w:pPr>
      <w:ind w:left="420"/>
    </w:pPr>
    <w:rPr>
      <w:rFonts w:ascii="標楷體" w:eastAsia="標楷體" w:hAnsi="標楷體"/>
      <w:b/>
      <w:sz w:val="36"/>
      <w:szCs w:val="36"/>
    </w:rPr>
  </w:style>
  <w:style w:type="paragraph" w:customStyle="1" w:styleId="ab">
    <w:name w:val="一"/>
    <w:basedOn w:val="a"/>
    <w:rPr>
      <w:rFonts w:ascii="標楷體" w:eastAsia="標楷體" w:hAnsi="標楷體"/>
      <w:sz w:val="28"/>
      <w:szCs w:val="28"/>
    </w:rPr>
  </w:style>
  <w:style w:type="paragraph" w:customStyle="1" w:styleId="ac">
    <w:name w:val="會議紀錄"/>
    <w:basedOn w:val="a"/>
    <w:pPr>
      <w:spacing w:before="360"/>
      <w:ind w:left="420"/>
    </w:pPr>
    <w:rPr>
      <w:rFonts w:ascii="標楷體" w:eastAsia="標楷體" w:hAnsi="標楷體"/>
      <w:sz w:val="28"/>
      <w:szCs w:val="28"/>
    </w:rPr>
  </w:style>
  <w:style w:type="paragraph" w:styleId="ad">
    <w:name w:val="header"/>
    <w:basedOn w:val="a"/>
    <w:link w:val="ae"/>
    <w:uiPriority w:val="99"/>
    <w:unhideWhenUsed/>
    <w:rsid w:val="00987198"/>
    <w:pPr>
      <w:tabs>
        <w:tab w:val="center" w:pos="4153"/>
        <w:tab w:val="right" w:pos="8306"/>
      </w:tabs>
      <w:snapToGrid w:val="0"/>
    </w:pPr>
    <w:rPr>
      <w:sz w:val="20"/>
      <w:szCs w:val="20"/>
    </w:rPr>
  </w:style>
  <w:style w:type="character" w:customStyle="1" w:styleId="ae">
    <w:name w:val="頁首 字元"/>
    <w:basedOn w:val="a0"/>
    <w:link w:val="ad"/>
    <w:uiPriority w:val="99"/>
    <w:rsid w:val="00987198"/>
    <w:rPr>
      <w:kern w:val="3"/>
    </w:rPr>
  </w:style>
  <w:style w:type="paragraph" w:styleId="af">
    <w:name w:val="footer"/>
    <w:basedOn w:val="a"/>
    <w:link w:val="af0"/>
    <w:uiPriority w:val="99"/>
    <w:unhideWhenUsed/>
    <w:rsid w:val="00987198"/>
    <w:pPr>
      <w:tabs>
        <w:tab w:val="center" w:pos="4153"/>
        <w:tab w:val="right" w:pos="8306"/>
      </w:tabs>
      <w:snapToGrid w:val="0"/>
    </w:pPr>
    <w:rPr>
      <w:sz w:val="20"/>
      <w:szCs w:val="20"/>
    </w:rPr>
  </w:style>
  <w:style w:type="character" w:customStyle="1" w:styleId="af0">
    <w:name w:val="頁尾 字元"/>
    <w:basedOn w:val="a0"/>
    <w:link w:val="af"/>
    <w:uiPriority w:val="99"/>
    <w:rsid w:val="00987198"/>
    <w:rPr>
      <w:kern w:val="3"/>
    </w:rPr>
  </w:style>
  <w:style w:type="paragraph" w:styleId="af1">
    <w:name w:val="No Spacing"/>
    <w:uiPriority w:val="1"/>
    <w:qFormat/>
    <w:rsid w:val="00987198"/>
    <w:pPr>
      <w:widowControl w:val="0"/>
      <w:suppressAutoHyphens/>
    </w:pPr>
    <w:rPr>
      <w:kern w:val="3"/>
      <w:sz w:val="24"/>
      <w:szCs w:val="24"/>
    </w:rPr>
  </w:style>
  <w:style w:type="paragraph" w:styleId="af2">
    <w:name w:val="List Paragraph"/>
    <w:basedOn w:val="a"/>
    <w:uiPriority w:val="34"/>
    <w:qFormat/>
    <w:rsid w:val="00C74D63"/>
    <w:pPr>
      <w:ind w:leftChars="200" w:left="480"/>
    </w:pPr>
  </w:style>
  <w:style w:type="character" w:styleId="af3">
    <w:name w:val="annotation reference"/>
    <w:basedOn w:val="a0"/>
    <w:uiPriority w:val="99"/>
    <w:semiHidden/>
    <w:unhideWhenUsed/>
    <w:rsid w:val="006F698E"/>
    <w:rPr>
      <w:sz w:val="18"/>
      <w:szCs w:val="18"/>
    </w:rPr>
  </w:style>
  <w:style w:type="paragraph" w:styleId="af4">
    <w:name w:val="annotation text"/>
    <w:basedOn w:val="a"/>
    <w:link w:val="af5"/>
    <w:uiPriority w:val="99"/>
    <w:semiHidden/>
    <w:unhideWhenUsed/>
    <w:rsid w:val="006F698E"/>
  </w:style>
  <w:style w:type="character" w:customStyle="1" w:styleId="af5">
    <w:name w:val="註解文字 字元"/>
    <w:basedOn w:val="a0"/>
    <w:link w:val="af4"/>
    <w:uiPriority w:val="99"/>
    <w:semiHidden/>
    <w:rsid w:val="006F698E"/>
    <w:rPr>
      <w:kern w:val="3"/>
      <w:sz w:val="24"/>
      <w:szCs w:val="24"/>
    </w:rPr>
  </w:style>
  <w:style w:type="paragraph" w:styleId="af6">
    <w:name w:val="annotation subject"/>
    <w:basedOn w:val="af4"/>
    <w:next w:val="af4"/>
    <w:link w:val="af7"/>
    <w:uiPriority w:val="99"/>
    <w:semiHidden/>
    <w:unhideWhenUsed/>
    <w:rsid w:val="006F698E"/>
    <w:rPr>
      <w:b/>
      <w:bCs/>
    </w:rPr>
  </w:style>
  <w:style w:type="character" w:customStyle="1" w:styleId="af7">
    <w:name w:val="註解主旨 字元"/>
    <w:basedOn w:val="af5"/>
    <w:link w:val="af6"/>
    <w:uiPriority w:val="99"/>
    <w:semiHidden/>
    <w:rsid w:val="006F698E"/>
    <w:rPr>
      <w:b/>
      <w:bCs/>
      <w:kern w:val="3"/>
      <w:sz w:val="24"/>
      <w:szCs w:val="24"/>
    </w:rPr>
  </w:style>
  <w:style w:type="paragraph" w:styleId="af8">
    <w:name w:val="Balloon Text"/>
    <w:basedOn w:val="a"/>
    <w:link w:val="af9"/>
    <w:uiPriority w:val="99"/>
    <w:semiHidden/>
    <w:unhideWhenUsed/>
    <w:rsid w:val="006F698E"/>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6F698E"/>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383F-CC9D-4575-A3DB-471D7E3F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社會團體籌備工作實務1</dc:title>
  <dc:subject>人民團體申請流程</dc:subject>
  <dc:creator>臺北市政府社會局</dc:creator>
  <cp:keywords>人民團體服務,人民團體輔導,人民團體申請流程</cp:keywords>
  <cp:lastModifiedBy>劉家瑜</cp:lastModifiedBy>
  <cp:revision>3</cp:revision>
  <dcterms:created xsi:type="dcterms:W3CDTF">2024-05-20T08:48:00Z</dcterms:created>
  <dcterms:modified xsi:type="dcterms:W3CDTF">2024-05-20T08:48:00Z</dcterms:modified>
</cp:coreProperties>
</file>