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01C" w:rsidRPr="00EC1F21" w:rsidRDefault="0060201C" w:rsidP="0060201C">
      <w:pPr>
        <w:jc w:val="center"/>
        <w:rPr>
          <w:rFonts w:ascii="Times New Roman" w:eastAsia="標楷體" w:hAnsi="Times New Roman" w:cs="Times New Roman"/>
          <w:b/>
          <w:kern w:val="0"/>
          <w:sz w:val="32"/>
          <w:szCs w:val="32"/>
        </w:rPr>
      </w:pPr>
      <w:bookmarkStart w:id="0" w:name="_GoBack"/>
      <w:bookmarkEnd w:id="0"/>
      <w:r w:rsidRPr="00EC1F21">
        <w:rPr>
          <w:rFonts w:ascii="Times New Roman" w:eastAsia="標楷體" w:hAnsi="Times New Roman" w:cs="Times New Roman"/>
          <w:b/>
          <w:kern w:val="0"/>
          <w:sz w:val="32"/>
          <w:szCs w:val="32"/>
        </w:rPr>
        <w:t>新北市政府發展遲緩兒童早期療育推動委員會設置要點</w:t>
      </w:r>
    </w:p>
    <w:p w:rsidR="0060201C" w:rsidRPr="00EC1F21" w:rsidRDefault="0060201C" w:rsidP="0060201C">
      <w:pPr>
        <w:spacing w:line="300" w:lineRule="exact"/>
        <w:ind w:rightChars="50" w:right="120"/>
        <w:jc w:val="right"/>
        <w:rPr>
          <w:rFonts w:ascii="Times New Roman" w:eastAsia="標楷體" w:hAnsi="Times New Roman" w:cs="Times New Roman"/>
          <w:kern w:val="0"/>
          <w:sz w:val="20"/>
          <w:szCs w:val="32"/>
        </w:rPr>
      </w:pP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新北市政府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100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年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6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月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2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日</w:t>
      </w:r>
      <w:proofErr w:type="gramStart"/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北府秘</w:t>
      </w:r>
      <w:proofErr w:type="gramEnd"/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字</w:t>
      </w:r>
      <w:proofErr w:type="gramStart"/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第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100053602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號函訂定</w:t>
      </w:r>
      <w:proofErr w:type="gramEnd"/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發布</w:t>
      </w:r>
    </w:p>
    <w:p w:rsidR="0060201C" w:rsidRPr="00EC1F21" w:rsidRDefault="0060201C" w:rsidP="0060201C">
      <w:pPr>
        <w:spacing w:line="300" w:lineRule="exact"/>
        <w:ind w:rightChars="50" w:right="120"/>
        <w:jc w:val="right"/>
        <w:rPr>
          <w:rFonts w:ascii="Times New Roman" w:eastAsia="標楷體" w:hAnsi="Times New Roman" w:cs="Times New Roman"/>
          <w:kern w:val="0"/>
          <w:sz w:val="20"/>
          <w:szCs w:val="32"/>
        </w:rPr>
      </w:pP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 xml:space="preserve">                                                           </w:t>
      </w:r>
    </w:p>
    <w:p w:rsidR="0060201C" w:rsidRPr="00EC1F21" w:rsidRDefault="0060201C" w:rsidP="0060201C">
      <w:pPr>
        <w:spacing w:line="300" w:lineRule="exact"/>
        <w:ind w:rightChars="50" w:right="120"/>
        <w:jc w:val="right"/>
        <w:rPr>
          <w:rFonts w:ascii="Times New Roman" w:eastAsia="標楷體" w:hAnsi="Times New Roman" w:cs="Times New Roman"/>
          <w:kern w:val="0"/>
          <w:sz w:val="20"/>
          <w:szCs w:val="32"/>
        </w:rPr>
      </w:pP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新北市政府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104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年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4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月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15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日新</w:t>
      </w:r>
      <w:proofErr w:type="gramStart"/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北府社兒托字</w:t>
      </w:r>
      <w:proofErr w:type="gramEnd"/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第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1040619825</w:t>
      </w:r>
      <w:r w:rsidRPr="00EC1F21">
        <w:rPr>
          <w:rFonts w:ascii="Times New Roman" w:eastAsia="標楷體" w:hAnsi="Times New Roman" w:cs="Times New Roman"/>
          <w:spacing w:val="-16"/>
          <w:kern w:val="0"/>
          <w:sz w:val="20"/>
          <w:szCs w:val="32"/>
        </w:rPr>
        <w:t xml:space="preserve"> </w:t>
      </w:r>
      <w:r w:rsidRPr="00EC1F21">
        <w:rPr>
          <w:rFonts w:ascii="Times New Roman" w:eastAsia="標楷體" w:hAnsi="Times New Roman" w:cs="Times New Roman"/>
          <w:kern w:val="0"/>
          <w:sz w:val="20"/>
          <w:szCs w:val="32"/>
        </w:rPr>
        <w:t>號函修正發布</w:t>
      </w:r>
    </w:p>
    <w:p w:rsidR="0060201C" w:rsidRPr="00EC1F21" w:rsidRDefault="0060201C" w:rsidP="0060201C">
      <w:pPr>
        <w:numPr>
          <w:ilvl w:val="0"/>
          <w:numId w:val="1"/>
        </w:numPr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新北市政府（以下簡稱本府）為積極推動新北市（以下簡稱本市）發展遲緩兒童服務網絡，建立本市發展遲緩兒童早期療育工作制度，並提供相關政策諮詢及業務協調，特設新北市政府發展遲緩兒童早期療育推動委員會（以下簡稱本會），並訂定本要點。</w:t>
      </w:r>
    </w:p>
    <w:p w:rsidR="0060201C" w:rsidRPr="00EC1F21" w:rsidRDefault="0060201C" w:rsidP="0060201C">
      <w:pPr>
        <w:numPr>
          <w:ilvl w:val="0"/>
          <w:numId w:val="1"/>
        </w:numPr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本會置委員十五人至二十人，其中</w:t>
      </w:r>
      <w:proofErr w:type="gramStart"/>
      <w:r w:rsidRPr="00EC1F21">
        <w:rPr>
          <w:rFonts w:ascii="Times New Roman" w:eastAsia="標楷體" w:hAnsi="Times New Roman" w:cs="Times New Roman"/>
          <w:sz w:val="28"/>
          <w:szCs w:val="28"/>
        </w:rPr>
        <w:t>一</w:t>
      </w:r>
      <w:proofErr w:type="gramEnd"/>
      <w:r w:rsidRPr="00EC1F21">
        <w:rPr>
          <w:rFonts w:ascii="Times New Roman" w:eastAsia="標楷體" w:hAnsi="Times New Roman" w:cs="Times New Roman"/>
          <w:sz w:val="28"/>
          <w:szCs w:val="28"/>
        </w:rPr>
        <w:t>人為主任委員，由副市長兼任；一人為副主任委員，由本府社會局（以下簡稱社會局）局長兼任；其餘委員由市長就下列人員聘（派）兼之：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（一）本府衛生局、教育局及主計處代表各一人。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（二）特殊教育及幼兒教育專家三人或四人。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（三）醫學及復健治療專家三人至五人。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（四）社會福利專家一人或二人。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（五）家長團體、幼教及福利機構團體代表二人至四人。</w:t>
      </w:r>
    </w:p>
    <w:p w:rsidR="0060201C" w:rsidRPr="00EC1F21" w:rsidRDefault="0060201C" w:rsidP="0060201C">
      <w:pPr>
        <w:ind w:leftChars="150" w:left="360" w:firstLineChars="151" w:firstLine="423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前項委員任期為二年，期滿得續聘（派）兼之。但代表機關或團體出任者，應隨其本職進退。</w:t>
      </w:r>
    </w:p>
    <w:p w:rsidR="0060201C" w:rsidRPr="00EC1F21" w:rsidRDefault="0060201C" w:rsidP="0060201C">
      <w:pPr>
        <w:ind w:leftChars="150" w:left="360" w:firstLineChars="151" w:firstLine="423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委員出缺時，得</w:t>
      </w:r>
      <w:proofErr w:type="gramStart"/>
      <w:r w:rsidRPr="00EC1F21">
        <w:rPr>
          <w:rFonts w:ascii="Times New Roman" w:eastAsia="標楷體" w:hAnsi="Times New Roman" w:cs="Times New Roman"/>
          <w:sz w:val="28"/>
          <w:szCs w:val="28"/>
        </w:rPr>
        <w:t>予補聘</w:t>
      </w:r>
      <w:proofErr w:type="gramEnd"/>
      <w:r w:rsidRPr="00EC1F21">
        <w:rPr>
          <w:rFonts w:ascii="Times New Roman" w:eastAsia="標楷體" w:hAnsi="Times New Roman" w:cs="Times New Roman"/>
          <w:sz w:val="28"/>
          <w:szCs w:val="28"/>
        </w:rPr>
        <w:t>；</w:t>
      </w:r>
      <w:proofErr w:type="gramStart"/>
      <w:r w:rsidRPr="00EC1F21">
        <w:rPr>
          <w:rFonts w:ascii="Times New Roman" w:eastAsia="標楷體" w:hAnsi="Times New Roman" w:cs="Times New Roman"/>
          <w:sz w:val="28"/>
          <w:szCs w:val="28"/>
        </w:rPr>
        <w:t>補聘委員</w:t>
      </w:r>
      <w:proofErr w:type="gramEnd"/>
      <w:r w:rsidRPr="00EC1F21">
        <w:rPr>
          <w:rFonts w:ascii="Times New Roman" w:eastAsia="標楷體" w:hAnsi="Times New Roman" w:cs="Times New Roman"/>
          <w:sz w:val="28"/>
          <w:szCs w:val="28"/>
        </w:rPr>
        <w:t>任期至原委員任期屆滿之日為止。</w:t>
      </w:r>
    </w:p>
    <w:p w:rsidR="0060201C" w:rsidRPr="00EC1F21" w:rsidRDefault="0060201C" w:rsidP="0060201C">
      <w:pPr>
        <w:ind w:leftChars="150" w:left="360" w:firstLineChars="151" w:firstLine="423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lastRenderedPageBreak/>
        <w:t>本會任</w:t>
      </w:r>
      <w:proofErr w:type="gramStart"/>
      <w:r w:rsidRPr="00EC1F21">
        <w:rPr>
          <w:rFonts w:ascii="Times New Roman" w:eastAsia="標楷體" w:hAnsi="Times New Roman" w:cs="Times New Roman"/>
          <w:sz w:val="28"/>
          <w:szCs w:val="28"/>
        </w:rPr>
        <w:t>一</w:t>
      </w:r>
      <w:proofErr w:type="gramEnd"/>
      <w:r w:rsidRPr="00EC1F21">
        <w:rPr>
          <w:rFonts w:ascii="Times New Roman" w:eastAsia="標楷體" w:hAnsi="Times New Roman" w:cs="Times New Roman"/>
          <w:sz w:val="28"/>
          <w:szCs w:val="28"/>
        </w:rPr>
        <w:t>性別委員人數不得少於委員總數三分之一。</w:t>
      </w:r>
    </w:p>
    <w:p w:rsidR="0060201C" w:rsidRPr="00EC1F21" w:rsidRDefault="0060201C" w:rsidP="0060201C">
      <w:pPr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三、本會之任務如下：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（一）有關本市發展遲緩兒童早期療育政策諮詢及服務系統規劃。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（二）有關本市發展遲緩兒童療育服務各項計畫之審議。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（三）有關本市發展遲緩兒童早期療育整合性專業團隊制度之推動。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（四）有關本市發展遲緩兒童之通報、鑑定、療育及相關服務等有關問題之協調指導。</w:t>
      </w:r>
    </w:p>
    <w:p w:rsidR="0060201C" w:rsidRPr="00EC1F21" w:rsidRDefault="0060201C" w:rsidP="0060201C">
      <w:pPr>
        <w:ind w:leftChars="150" w:left="1259" w:hangingChars="321" w:hanging="899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（五）有關本市發展遲緩兒童早期療育服務資源整合。</w:t>
      </w:r>
    </w:p>
    <w:p w:rsidR="0060201C" w:rsidRPr="00EC1F21" w:rsidRDefault="0060201C" w:rsidP="0060201C">
      <w:pPr>
        <w:numPr>
          <w:ilvl w:val="0"/>
          <w:numId w:val="2"/>
        </w:numPr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有關發展遲緩兒童療育服務之倡導及協調事項。</w:t>
      </w:r>
    </w:p>
    <w:p w:rsidR="0060201C" w:rsidRPr="00EC1F21" w:rsidRDefault="0060201C" w:rsidP="0060201C">
      <w:pPr>
        <w:ind w:left="560" w:hangingChars="200" w:hanging="560"/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四、本會每六</w:t>
      </w:r>
      <w:proofErr w:type="gramStart"/>
      <w:r w:rsidRPr="00EC1F21">
        <w:rPr>
          <w:rFonts w:ascii="Times New Roman" w:eastAsia="標楷體" w:hAnsi="Times New Roman" w:cs="Times New Roman"/>
          <w:sz w:val="28"/>
          <w:szCs w:val="28"/>
        </w:rPr>
        <w:t>個</w:t>
      </w:r>
      <w:proofErr w:type="gramEnd"/>
      <w:r w:rsidRPr="00EC1F21">
        <w:rPr>
          <w:rFonts w:ascii="Times New Roman" w:eastAsia="標楷體" w:hAnsi="Times New Roman" w:cs="Times New Roman"/>
          <w:sz w:val="28"/>
          <w:szCs w:val="28"/>
        </w:rPr>
        <w:t>月召開會議一次，必要時得召開臨時會議，會議由主任委員擔任主席，主任委員不克出席時，由副主任委員代理之。</w:t>
      </w:r>
    </w:p>
    <w:p w:rsidR="0060201C" w:rsidRPr="00EC1F21" w:rsidRDefault="0060201C" w:rsidP="0060201C">
      <w:pPr>
        <w:rPr>
          <w:rFonts w:ascii="Times New Roman" w:eastAsia="標楷體" w:hAnsi="Times New Roman" w:cs="Times New Roman"/>
          <w:sz w:val="28"/>
          <w:szCs w:val="28"/>
        </w:rPr>
      </w:pPr>
      <w:r w:rsidRPr="00EC1F21">
        <w:rPr>
          <w:rFonts w:ascii="Times New Roman" w:eastAsia="標楷體" w:hAnsi="Times New Roman" w:cs="Times New Roman"/>
          <w:sz w:val="28"/>
          <w:szCs w:val="28"/>
        </w:rPr>
        <w:t>五、本會</w:t>
      </w:r>
      <w:proofErr w:type="gramStart"/>
      <w:r w:rsidRPr="00EC1F21">
        <w:rPr>
          <w:rFonts w:ascii="Times New Roman" w:eastAsia="標楷體" w:hAnsi="Times New Roman" w:cs="Times New Roman"/>
          <w:sz w:val="28"/>
          <w:szCs w:val="28"/>
        </w:rPr>
        <w:t>委員均為無</w:t>
      </w:r>
      <w:proofErr w:type="gramEnd"/>
      <w:r w:rsidRPr="00EC1F21">
        <w:rPr>
          <w:rFonts w:ascii="Times New Roman" w:eastAsia="標楷體" w:hAnsi="Times New Roman" w:cs="Times New Roman"/>
          <w:sz w:val="28"/>
          <w:szCs w:val="28"/>
        </w:rPr>
        <w:t>給職，但得依規定支給相關費用。</w:t>
      </w:r>
    </w:p>
    <w:p w:rsidR="00E3084A" w:rsidRPr="0060201C" w:rsidRDefault="00E3084A"/>
    <w:sectPr w:rsidR="00E3084A" w:rsidRPr="0060201C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437B8"/>
    <w:multiLevelType w:val="hybridMultilevel"/>
    <w:tmpl w:val="D3C02A82"/>
    <w:lvl w:ilvl="0" w:tplc="A0BE16D2">
      <w:start w:val="6"/>
      <w:numFmt w:val="taiwaneseCountingThousand"/>
      <w:lvlText w:val="（%1）"/>
      <w:lvlJc w:val="left"/>
      <w:pPr>
        <w:ind w:left="1245" w:hanging="88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">
    <w:nsid w:val="771125A1"/>
    <w:multiLevelType w:val="hybridMultilevel"/>
    <w:tmpl w:val="37C27D50"/>
    <w:lvl w:ilvl="0" w:tplc="3DAC4CA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01C"/>
    <w:rsid w:val="00374DE6"/>
    <w:rsid w:val="0060201C"/>
    <w:rsid w:val="00E30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01C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01C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呂敏華</dc:creator>
  <cp:lastModifiedBy>呂敏華</cp:lastModifiedBy>
  <cp:revision>1</cp:revision>
  <dcterms:created xsi:type="dcterms:W3CDTF">2018-04-19T03:19:00Z</dcterms:created>
  <dcterms:modified xsi:type="dcterms:W3CDTF">2018-04-19T03:19:00Z</dcterms:modified>
</cp:coreProperties>
</file>